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26316" w14:textId="1C632F4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542F1D">
        <w:rPr>
          <w:rFonts w:ascii="Arial" w:hAnsi="Arial" w:cs="Arial"/>
          <w:b/>
          <w:bCs/>
          <w:sz w:val="24"/>
          <w:szCs w:val="24"/>
        </w:rPr>
        <w:t>63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A870F5">
        <w:rPr>
          <w:rFonts w:ascii="Arial" w:hAnsi="Arial" w:cs="Arial"/>
          <w:b/>
          <w:bCs/>
          <w:sz w:val="28"/>
          <w:szCs w:val="24"/>
        </w:rPr>
        <w:t>40</w:t>
      </w:r>
      <w:r w:rsidR="00F31062">
        <w:rPr>
          <w:rFonts w:ascii="Arial" w:hAnsi="Arial" w:cs="Arial"/>
          <w:b/>
          <w:bCs/>
          <w:sz w:val="28"/>
          <w:szCs w:val="24"/>
        </w:rPr>
        <w:t>6649</w:t>
      </w:r>
    </w:p>
    <w:p w14:paraId="379033D6" w14:textId="0EAB8F80" w:rsidR="00463675" w:rsidRPr="000F4E43" w:rsidRDefault="009A666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Pr="009A666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May</w:t>
      </w:r>
      <w:r w:rsidR="00542F1D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9A6667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May, 2024, Jeju</w:t>
      </w:r>
      <w:r w:rsidR="00CE7CB4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Korea</w:t>
      </w:r>
      <w:r w:rsidR="00BE4FB4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A02CF3">
        <w:rPr>
          <w:rFonts w:ascii="Arial" w:hAnsi="Arial" w:cs="Arial"/>
          <w:b/>
          <w:bCs/>
          <w:sz w:val="24"/>
          <w:szCs w:val="24"/>
        </w:rPr>
        <w:t xml:space="preserve">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(revision of S2-240xxxx</w:t>
      </w:r>
      <w:r w:rsidR="00BE4FB4">
        <w:rPr>
          <w:rFonts w:ascii="Arial" w:hAnsi="Arial" w:cs="Arial"/>
          <w:b/>
          <w:bCs/>
          <w:sz w:val="24"/>
          <w:szCs w:val="24"/>
        </w:rPr>
        <w:t>)</w:t>
      </w:r>
    </w:p>
    <w:p w14:paraId="32216159" w14:textId="77777777" w:rsidR="00463675" w:rsidRPr="000F4E43" w:rsidRDefault="00463675">
      <w:pPr>
        <w:rPr>
          <w:rFonts w:ascii="Arial" w:hAnsi="Arial" w:cs="Arial"/>
        </w:rPr>
      </w:pPr>
    </w:p>
    <w:p w14:paraId="45A06D8C" w14:textId="03A60F99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67" w:rsidRPr="000F4E43">
        <w:rPr>
          <w:color w:val="FF0000"/>
        </w:rPr>
        <w:t>[DRAF</w:t>
      </w:r>
      <w:r w:rsidR="009A6667" w:rsidRPr="00442CF3">
        <w:rPr>
          <w:color w:val="FF0000"/>
        </w:rPr>
        <w:t>T]</w:t>
      </w:r>
      <w:r w:rsidR="009A6667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</w:t>
      </w:r>
      <w:r w:rsidR="009A6667" w:rsidRPr="007479E5">
        <w:t>on Indicat</w:t>
      </w:r>
      <w:r w:rsidR="009A6667">
        <w:t>ing the</w:t>
      </w:r>
      <w:r w:rsidR="009A6667" w:rsidRPr="007479E5">
        <w:t xml:space="preserve"> support of slice based N3IWF</w:t>
      </w:r>
      <w:r w:rsidR="009A6667">
        <w:t>/TNGF</w:t>
      </w:r>
      <w:r w:rsidR="009A6667" w:rsidRPr="007479E5">
        <w:t xml:space="preserve"> selection </w:t>
      </w:r>
      <w:r w:rsidR="009A6667">
        <w:t>from the</w:t>
      </w:r>
      <w:r w:rsidR="009A6667" w:rsidRPr="007479E5">
        <w:t xml:space="preserve"> UE</w:t>
      </w:r>
      <w:r w:rsidR="009A6667">
        <w:t xml:space="preserve"> to the network</w:t>
      </w:r>
    </w:p>
    <w:p w14:paraId="36976203" w14:textId="5444A87E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B27D63">
        <w:t>i</w:t>
      </w:r>
      <w:r w:rsidR="009A6667" w:rsidRPr="007479E5">
        <w:t>ndicat</w:t>
      </w:r>
      <w:r w:rsidR="009A6667">
        <w:t>ing the</w:t>
      </w:r>
      <w:r w:rsidR="009A6667" w:rsidRPr="007479E5">
        <w:t xml:space="preserve"> support of slice based N3IWF</w:t>
      </w:r>
      <w:r w:rsidR="009A6667">
        <w:t>/TNGF</w:t>
      </w:r>
      <w:r w:rsidR="009A6667" w:rsidRPr="007479E5">
        <w:t xml:space="preserve"> selection </w:t>
      </w:r>
      <w:r w:rsidR="009A6667">
        <w:t>from the</w:t>
      </w:r>
      <w:r w:rsidR="009A6667" w:rsidRPr="007479E5">
        <w:t xml:space="preserve"> UE</w:t>
      </w:r>
      <w:r w:rsidR="009A6667">
        <w:t xml:space="preserve"> to the network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9A6667">
        <w:rPr>
          <w:color w:val="000000"/>
        </w:rPr>
        <w:t>2405859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9A6667">
        <w:rPr>
          <w:color w:val="000000"/>
        </w:rPr>
        <w:t>242934</w:t>
      </w:r>
      <w:r w:rsidR="0033735E">
        <w:rPr>
          <w:color w:val="000000"/>
        </w:rPr>
        <w:t>)</w:t>
      </w:r>
    </w:p>
    <w:p w14:paraId="6897D1DF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B4E7A" w14:textId="60E418E5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B27D63" w:rsidRPr="00113BFD">
        <w:t>5WWC_</w:t>
      </w:r>
      <w:r w:rsidR="00B27D63">
        <w:t>Ph2</w:t>
      </w:r>
    </w:p>
    <w:p w14:paraId="00DE58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F4A545" w14:textId="6BB5D4D5" w:rsidR="00463675" w:rsidRPr="000F4E43" w:rsidRDefault="00AF7E16" w:rsidP="000F4E43">
      <w:pPr>
        <w:pStyle w:val="Source"/>
        <w:rPr>
          <w:lang w:eastAsia="zh-CN"/>
        </w:rPr>
      </w:pPr>
      <w:r>
        <w:t xml:space="preserve">Source:                  </w:t>
      </w:r>
      <w:r w:rsidR="00105087" w:rsidRPr="00574F5C">
        <w:rPr>
          <w:highlight w:val="yellow"/>
        </w:rPr>
        <w:t xml:space="preserve">Samsung (to be </w:t>
      </w:r>
      <w:r w:rsidR="00105087" w:rsidRPr="00574F5C">
        <w:rPr>
          <w:highlight w:val="yellow"/>
          <w:lang w:eastAsia="zh-CN"/>
        </w:rPr>
        <w:t>SA2)</w:t>
      </w:r>
      <w:bookmarkStart w:id="0" w:name="_GoBack"/>
      <w:bookmarkEnd w:id="0"/>
    </w:p>
    <w:p w14:paraId="00753252" w14:textId="77777777" w:rsidR="00463675" w:rsidRPr="00600780" w:rsidRDefault="00AF7E16" w:rsidP="000F4E43">
      <w:pPr>
        <w:pStyle w:val="Source"/>
      </w:pPr>
      <w:r>
        <w:t xml:space="preserve">To:                          </w:t>
      </w:r>
      <w:r w:rsidR="00DF78D1">
        <w:rPr>
          <w:lang w:eastAsia="zh-CN"/>
        </w:rPr>
        <w:t>CT1</w:t>
      </w:r>
    </w:p>
    <w:p w14:paraId="2B18222C" w14:textId="3FF6D462" w:rsidR="00463675" w:rsidRPr="00FB0D38" w:rsidRDefault="009A6667" w:rsidP="001A6D42">
      <w:pPr>
        <w:pStyle w:val="Source"/>
        <w:rPr>
          <w:bCs/>
          <w:lang w:val="fr-FR"/>
        </w:rPr>
      </w:pPr>
      <w:r>
        <w:rPr>
          <w:lang w:val="fr-FR"/>
        </w:rPr>
        <w:t>Cc:                          CT3, CT4</w:t>
      </w:r>
    </w:p>
    <w:p w14:paraId="57E3B62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5D0803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AD30E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4DD9724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01C56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FE5EA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80FD09" w14:textId="3D9A06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27D63">
        <w:t>TS 23.502 CR</w:t>
      </w:r>
      <w:r w:rsidR="00E476C8">
        <w:t>4822</w:t>
      </w:r>
    </w:p>
    <w:p w14:paraId="4478251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342053" w14:textId="77777777" w:rsidR="00463675" w:rsidRPr="000F4E43" w:rsidRDefault="00463675">
      <w:pPr>
        <w:rPr>
          <w:rFonts w:ascii="Arial" w:hAnsi="Arial" w:cs="Arial"/>
        </w:rPr>
      </w:pPr>
    </w:p>
    <w:p w14:paraId="7AC8ED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ED5CD7" w14:textId="54FFED01" w:rsidR="00693BCB" w:rsidRPr="00B27D63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 w:rsidRPr="00B27D63">
        <w:rPr>
          <w:rFonts w:ascii="Arial" w:eastAsia="Malgun Gothic" w:hAnsi="Arial" w:cs="Arial"/>
          <w:lang w:eastAsia="ko-KR"/>
        </w:rPr>
        <w:t xml:space="preserve">SA2 would like to thank CT1 regarding the </w:t>
      </w:r>
      <w:r w:rsidRPr="00B27D63">
        <w:rPr>
          <w:rFonts w:ascii="Arial" w:hAnsi="Arial" w:cs="Arial"/>
        </w:rPr>
        <w:t xml:space="preserve">LS on </w:t>
      </w:r>
      <w:r w:rsidR="00B27D63" w:rsidRPr="00B27D63">
        <w:rPr>
          <w:rFonts w:ascii="Arial" w:hAnsi="Arial" w:cs="Arial"/>
        </w:rPr>
        <w:t>Indicating the support of slice based N3IWF/TNGF selection from the UE to the network</w:t>
      </w:r>
      <w:r w:rsidRPr="00B27D63">
        <w:rPr>
          <w:rFonts w:ascii="Arial" w:eastAsia="Malgun Gothic" w:hAnsi="Arial" w:cs="Arial"/>
          <w:lang w:eastAsia="ko-KR"/>
        </w:rPr>
        <w:t xml:space="preserve">. </w:t>
      </w:r>
    </w:p>
    <w:p w14:paraId="790F801D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</w:p>
    <w:p w14:paraId="62B2DAD5" w14:textId="676E721D" w:rsidR="00693BCB" w:rsidRPr="00B630E6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 w:rsidRPr="00B630E6">
        <w:rPr>
          <w:rFonts w:ascii="Arial" w:eastAsia="Malgun Gothic" w:hAnsi="Arial" w:cs="Arial"/>
          <w:lang w:eastAsia="ko-KR"/>
        </w:rPr>
        <w:t xml:space="preserve">SA2 discussed the </w:t>
      </w:r>
      <w:r w:rsidR="006A2BB8" w:rsidRPr="00B630E6">
        <w:rPr>
          <w:rFonts w:ascii="Arial" w:eastAsia="Malgun Gothic" w:hAnsi="Arial" w:cs="Arial"/>
          <w:lang w:eastAsia="ko-KR"/>
        </w:rPr>
        <w:t xml:space="preserve">suggestion provided </w:t>
      </w:r>
      <w:r w:rsidRPr="00B630E6">
        <w:rPr>
          <w:rFonts w:ascii="Arial" w:eastAsia="Malgun Gothic" w:hAnsi="Arial" w:cs="Arial"/>
          <w:lang w:eastAsia="ko-KR"/>
        </w:rPr>
        <w:t xml:space="preserve">by CT1 </w:t>
      </w:r>
      <w:r w:rsidR="00B630E6">
        <w:rPr>
          <w:rFonts w:ascii="Arial" w:eastAsia="Malgun Gothic" w:hAnsi="Arial" w:cs="Arial"/>
          <w:lang w:eastAsia="ko-KR"/>
        </w:rPr>
        <w:t xml:space="preserve">and agreed </w:t>
      </w:r>
      <w:r w:rsidR="006A2BB8" w:rsidRPr="00B630E6">
        <w:rPr>
          <w:rFonts w:ascii="Arial" w:eastAsia="Malgun Gothic" w:hAnsi="Arial" w:cs="Arial"/>
          <w:lang w:eastAsia="ko-KR"/>
        </w:rPr>
        <w:t xml:space="preserve">that there is no need for additional indication from UE to PCF </w:t>
      </w:r>
      <w:r w:rsidRPr="00B630E6">
        <w:rPr>
          <w:rFonts w:ascii="Arial" w:eastAsia="Malgun Gothic" w:hAnsi="Arial" w:cs="Arial"/>
          <w:lang w:eastAsia="ko-KR"/>
        </w:rPr>
        <w:t xml:space="preserve">about the </w:t>
      </w:r>
      <w:r w:rsidR="006A2BB8" w:rsidRPr="00B630E6">
        <w:rPr>
          <w:rFonts w:ascii="Arial" w:eastAsia="Malgun Gothic" w:hAnsi="Arial" w:cs="Arial"/>
          <w:lang w:eastAsia="ko-KR"/>
        </w:rPr>
        <w:t xml:space="preserve">support for </w:t>
      </w:r>
      <w:r w:rsidR="006A2BB8" w:rsidRPr="00B630E6">
        <w:rPr>
          <w:rFonts w:ascii="Arial" w:hAnsi="Arial" w:cs="Arial"/>
          <w:iCs/>
          <w:lang w:eastAsia="en-GB"/>
        </w:rPr>
        <w:t xml:space="preserve">supports Extended Home N3IWF identifier configuration and Slice-specific N3IWF prefix configuration and/or </w:t>
      </w:r>
      <w:r w:rsidR="006A2BB8" w:rsidRPr="00B630E6">
        <w:rPr>
          <w:rFonts w:ascii="Arial" w:hAnsi="Arial" w:cs="Arial"/>
          <w:iCs/>
        </w:rPr>
        <w:t xml:space="preserve">Extended WLANSP or ANDSP when already </w:t>
      </w:r>
      <w:r w:rsidR="006A2BB8" w:rsidRPr="00B630E6">
        <w:rPr>
          <w:rFonts w:ascii="Arial" w:hAnsi="Arial" w:cs="Arial"/>
        </w:rPr>
        <w:t xml:space="preserve">indicates to the AMF whether it supports the slice-based N3IWF selection and/or the slice-based TNGF selection </w:t>
      </w:r>
      <w:r w:rsidR="00B630E6">
        <w:rPr>
          <w:rFonts w:ascii="Arial" w:hAnsi="Arial" w:cs="Arial"/>
        </w:rPr>
        <w:t>to the AMF</w:t>
      </w:r>
      <w:r w:rsidR="007A60D4">
        <w:rPr>
          <w:rFonts w:ascii="Arial" w:hAnsi="Arial" w:cs="Arial"/>
        </w:rPr>
        <w:t xml:space="preserve"> </w:t>
      </w:r>
      <w:r w:rsidR="006A2BB8" w:rsidRPr="00B630E6">
        <w:rPr>
          <w:rFonts w:ascii="Arial" w:hAnsi="Arial" w:cs="Arial"/>
        </w:rPr>
        <w:t>during the registration procedure</w:t>
      </w:r>
      <w:r w:rsidRPr="00B630E6">
        <w:rPr>
          <w:rFonts w:ascii="Arial" w:eastAsia="Malgun Gothic" w:hAnsi="Arial" w:cs="Arial"/>
          <w:lang w:eastAsia="ko-KR"/>
        </w:rPr>
        <w:t xml:space="preserve">. Hence SA2 updated the specification by </w:t>
      </w:r>
      <w:r w:rsidR="00B630E6">
        <w:rPr>
          <w:rFonts w:ascii="Arial" w:eastAsia="Malgun Gothic" w:hAnsi="Arial" w:cs="Arial"/>
          <w:lang w:eastAsia="ko-KR"/>
        </w:rPr>
        <w:t>removing those NOTES.</w:t>
      </w:r>
    </w:p>
    <w:p w14:paraId="028218CA" w14:textId="77777777" w:rsidR="00693BCB" w:rsidRPr="00B630E6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</w:p>
    <w:p w14:paraId="2AE3E59F" w14:textId="1B1BCF4A" w:rsidR="00693BCB" w:rsidRPr="00B630E6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 w:rsidRPr="00B630E6">
        <w:rPr>
          <w:rFonts w:ascii="Arial" w:eastAsia="Malgun Gothic" w:hAnsi="Arial" w:cs="Arial"/>
          <w:lang w:eastAsia="ko-KR"/>
        </w:rPr>
        <w:t>SA2 has agreed to the attached CR.</w:t>
      </w:r>
    </w:p>
    <w:p w14:paraId="6A93C9C5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2B0876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471F1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087F5579" w14:textId="692A782C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7FEC053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232500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DA15698" w14:textId="3ADCB7A2" w:rsidR="00463675" w:rsidRDefault="000248B1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Meeting#164</w:t>
      </w:r>
      <w:r w:rsidR="004E6D8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 19 – 23</w:t>
      </w:r>
      <w:r w:rsidR="004E6D84">
        <w:rPr>
          <w:rFonts w:ascii="Arial" w:hAnsi="Arial" w:cs="Arial"/>
          <w:bCs/>
        </w:rPr>
        <w:t>, 2024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NL</w:t>
      </w:r>
    </w:p>
    <w:p w14:paraId="1183DE89" w14:textId="47F1D472" w:rsidR="00AE2976" w:rsidRDefault="000248B1" w:rsidP="00AE297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Meeting#165</w:t>
      </w:r>
      <w:r>
        <w:rPr>
          <w:rFonts w:ascii="Arial" w:hAnsi="Arial" w:cs="Arial"/>
          <w:bCs/>
        </w:rPr>
        <w:tab/>
        <w:t xml:space="preserve">October </w:t>
      </w:r>
      <w:r w:rsidR="00FB50E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FB50E6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FB50E6">
        <w:rPr>
          <w:rFonts w:ascii="Arial" w:hAnsi="Arial" w:cs="Arial"/>
          <w:bCs/>
        </w:rPr>
        <w:t>, 2024</w:t>
      </w:r>
      <w:r w:rsidR="00AE29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0AFCF508" w14:textId="77777777" w:rsidR="00AE2976" w:rsidRPr="003D2D57" w:rsidRDefault="00AE2976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AE2976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976A7" w14:textId="77777777" w:rsidR="0023717F" w:rsidRDefault="0023717F">
      <w:r>
        <w:separator/>
      </w:r>
    </w:p>
  </w:endnote>
  <w:endnote w:type="continuationSeparator" w:id="0">
    <w:p w14:paraId="19A355F3" w14:textId="77777777" w:rsidR="0023717F" w:rsidRDefault="0023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32A2E" w14:textId="77777777" w:rsidR="0023717F" w:rsidRDefault="0023717F">
      <w:r>
        <w:separator/>
      </w:r>
    </w:p>
  </w:footnote>
  <w:footnote w:type="continuationSeparator" w:id="0">
    <w:p w14:paraId="7175E88C" w14:textId="77777777" w:rsidR="0023717F" w:rsidRDefault="00237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248B1"/>
    <w:rsid w:val="0003255F"/>
    <w:rsid w:val="00051868"/>
    <w:rsid w:val="00052DB1"/>
    <w:rsid w:val="000534DD"/>
    <w:rsid w:val="000574BC"/>
    <w:rsid w:val="00064A43"/>
    <w:rsid w:val="00066D96"/>
    <w:rsid w:val="00067049"/>
    <w:rsid w:val="00076BB0"/>
    <w:rsid w:val="00087B0D"/>
    <w:rsid w:val="00095452"/>
    <w:rsid w:val="000B1532"/>
    <w:rsid w:val="000C3769"/>
    <w:rsid w:val="000C4A00"/>
    <w:rsid w:val="000D1A43"/>
    <w:rsid w:val="000E7FEC"/>
    <w:rsid w:val="000F08AB"/>
    <w:rsid w:val="000F4E43"/>
    <w:rsid w:val="00101DC4"/>
    <w:rsid w:val="00103156"/>
    <w:rsid w:val="00105087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3717F"/>
    <w:rsid w:val="00243599"/>
    <w:rsid w:val="00261C73"/>
    <w:rsid w:val="00264A7F"/>
    <w:rsid w:val="00282F5F"/>
    <w:rsid w:val="002D248F"/>
    <w:rsid w:val="002D7361"/>
    <w:rsid w:val="002E584E"/>
    <w:rsid w:val="003007F7"/>
    <w:rsid w:val="0030449E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35129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6D84"/>
    <w:rsid w:val="004E71D9"/>
    <w:rsid w:val="004E7F6A"/>
    <w:rsid w:val="004F4A64"/>
    <w:rsid w:val="004F56F3"/>
    <w:rsid w:val="00501337"/>
    <w:rsid w:val="00505C76"/>
    <w:rsid w:val="005319E3"/>
    <w:rsid w:val="00532044"/>
    <w:rsid w:val="00542F1D"/>
    <w:rsid w:val="005667D1"/>
    <w:rsid w:val="00574CB5"/>
    <w:rsid w:val="00574F5C"/>
    <w:rsid w:val="00580843"/>
    <w:rsid w:val="00584B08"/>
    <w:rsid w:val="00586194"/>
    <w:rsid w:val="005918EF"/>
    <w:rsid w:val="00595688"/>
    <w:rsid w:val="00597133"/>
    <w:rsid w:val="005A00EA"/>
    <w:rsid w:val="005B080D"/>
    <w:rsid w:val="005C38C8"/>
    <w:rsid w:val="005C6D10"/>
    <w:rsid w:val="005F264F"/>
    <w:rsid w:val="006000E7"/>
    <w:rsid w:val="00600780"/>
    <w:rsid w:val="00603FA3"/>
    <w:rsid w:val="00611C47"/>
    <w:rsid w:val="00615676"/>
    <w:rsid w:val="00621FE2"/>
    <w:rsid w:val="00625971"/>
    <w:rsid w:val="006612FD"/>
    <w:rsid w:val="00663308"/>
    <w:rsid w:val="006757AC"/>
    <w:rsid w:val="006759EE"/>
    <w:rsid w:val="00681791"/>
    <w:rsid w:val="00682768"/>
    <w:rsid w:val="00686C29"/>
    <w:rsid w:val="00691BEB"/>
    <w:rsid w:val="00693898"/>
    <w:rsid w:val="00693BCB"/>
    <w:rsid w:val="006A0822"/>
    <w:rsid w:val="006A2BB8"/>
    <w:rsid w:val="006B0A5A"/>
    <w:rsid w:val="006B389A"/>
    <w:rsid w:val="006C19CD"/>
    <w:rsid w:val="006C57AE"/>
    <w:rsid w:val="006C5B43"/>
    <w:rsid w:val="006D0D25"/>
    <w:rsid w:val="006D237B"/>
    <w:rsid w:val="006E17FC"/>
    <w:rsid w:val="006E2D9F"/>
    <w:rsid w:val="006E4033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A60D4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47E24"/>
    <w:rsid w:val="0085215B"/>
    <w:rsid w:val="00854285"/>
    <w:rsid w:val="00854847"/>
    <w:rsid w:val="00861024"/>
    <w:rsid w:val="0086711C"/>
    <w:rsid w:val="00872B4D"/>
    <w:rsid w:val="0088189E"/>
    <w:rsid w:val="008876E9"/>
    <w:rsid w:val="0089250C"/>
    <w:rsid w:val="00892980"/>
    <w:rsid w:val="00894A7B"/>
    <w:rsid w:val="00895192"/>
    <w:rsid w:val="00895E01"/>
    <w:rsid w:val="008966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70C"/>
    <w:rsid w:val="00960C5E"/>
    <w:rsid w:val="00961FC4"/>
    <w:rsid w:val="00977195"/>
    <w:rsid w:val="009776DC"/>
    <w:rsid w:val="00983480"/>
    <w:rsid w:val="009931E1"/>
    <w:rsid w:val="00996DAA"/>
    <w:rsid w:val="009A4ACE"/>
    <w:rsid w:val="009A4F72"/>
    <w:rsid w:val="009A6667"/>
    <w:rsid w:val="009B265F"/>
    <w:rsid w:val="009B349E"/>
    <w:rsid w:val="009D4B2A"/>
    <w:rsid w:val="009D4F3B"/>
    <w:rsid w:val="009E1DD5"/>
    <w:rsid w:val="009E5C6F"/>
    <w:rsid w:val="009F39C8"/>
    <w:rsid w:val="009F76A3"/>
    <w:rsid w:val="00A02CF3"/>
    <w:rsid w:val="00A07FCE"/>
    <w:rsid w:val="00A33B9A"/>
    <w:rsid w:val="00A40CCC"/>
    <w:rsid w:val="00A43370"/>
    <w:rsid w:val="00A441B5"/>
    <w:rsid w:val="00A456ED"/>
    <w:rsid w:val="00A704AC"/>
    <w:rsid w:val="00A7648E"/>
    <w:rsid w:val="00A80196"/>
    <w:rsid w:val="00A870F5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E2976"/>
    <w:rsid w:val="00AE3198"/>
    <w:rsid w:val="00AF147C"/>
    <w:rsid w:val="00AF5D18"/>
    <w:rsid w:val="00AF7E16"/>
    <w:rsid w:val="00B10016"/>
    <w:rsid w:val="00B11E2C"/>
    <w:rsid w:val="00B20315"/>
    <w:rsid w:val="00B27D63"/>
    <w:rsid w:val="00B31FE9"/>
    <w:rsid w:val="00B35B2F"/>
    <w:rsid w:val="00B630E6"/>
    <w:rsid w:val="00B74FFF"/>
    <w:rsid w:val="00B76927"/>
    <w:rsid w:val="00B81AA1"/>
    <w:rsid w:val="00B905E1"/>
    <w:rsid w:val="00B95CA1"/>
    <w:rsid w:val="00BA4028"/>
    <w:rsid w:val="00BB77FB"/>
    <w:rsid w:val="00BC698A"/>
    <w:rsid w:val="00BD727C"/>
    <w:rsid w:val="00BE0F14"/>
    <w:rsid w:val="00BE4FB4"/>
    <w:rsid w:val="00C16A79"/>
    <w:rsid w:val="00C21873"/>
    <w:rsid w:val="00C21ECE"/>
    <w:rsid w:val="00C21F2B"/>
    <w:rsid w:val="00C25B1D"/>
    <w:rsid w:val="00C33343"/>
    <w:rsid w:val="00C4081E"/>
    <w:rsid w:val="00C41FF0"/>
    <w:rsid w:val="00C47105"/>
    <w:rsid w:val="00C55D6B"/>
    <w:rsid w:val="00C564BB"/>
    <w:rsid w:val="00C745AB"/>
    <w:rsid w:val="00C77483"/>
    <w:rsid w:val="00C804DD"/>
    <w:rsid w:val="00C831C8"/>
    <w:rsid w:val="00C9202D"/>
    <w:rsid w:val="00C96C47"/>
    <w:rsid w:val="00CA6FCD"/>
    <w:rsid w:val="00CB1D18"/>
    <w:rsid w:val="00CC37D4"/>
    <w:rsid w:val="00CD0535"/>
    <w:rsid w:val="00CE138B"/>
    <w:rsid w:val="00CE15C4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476C8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10C2D"/>
    <w:rsid w:val="00F248C0"/>
    <w:rsid w:val="00F25264"/>
    <w:rsid w:val="00F31062"/>
    <w:rsid w:val="00F37397"/>
    <w:rsid w:val="00F508E2"/>
    <w:rsid w:val="00F62570"/>
    <w:rsid w:val="00F71E4B"/>
    <w:rsid w:val="00F77CC3"/>
    <w:rsid w:val="00FA66DB"/>
    <w:rsid w:val="00FB0D38"/>
    <w:rsid w:val="00FB50E6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1AEC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E3198"/>
    <w:rPr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693B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Samsung1</cp:lastModifiedBy>
  <cp:revision>22</cp:revision>
  <cp:lastPrinted>2002-04-23T08:10:00Z</cp:lastPrinted>
  <dcterms:created xsi:type="dcterms:W3CDTF">2024-04-17T00:36:00Z</dcterms:created>
  <dcterms:modified xsi:type="dcterms:W3CDTF">2024-05-17T13:34:00Z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